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CB39" w14:textId="77777777" w:rsidR="00203E8A" w:rsidRPr="00203E8A" w:rsidRDefault="00203E8A" w:rsidP="00203E8A">
      <w:pPr>
        <w:shd w:val="clear" w:color="auto" w:fill="FFFFFF"/>
        <w:spacing w:after="315" w:line="271" w:lineRule="atLeast"/>
        <w:outlineLvl w:val="0"/>
        <w:rPr>
          <w:rFonts w:ascii="Arial" w:eastAsia="Times New Roman" w:hAnsi="Arial" w:cs="Arial"/>
          <w:b/>
          <w:bCs/>
          <w:color w:val="3F3F3F"/>
          <w:kern w:val="36"/>
          <w:sz w:val="61"/>
          <w:szCs w:val="61"/>
          <w:lang w:eastAsia="nl-NL"/>
        </w:rPr>
      </w:pPr>
      <w:proofErr w:type="spellStart"/>
      <w:r w:rsidRPr="00203E8A">
        <w:rPr>
          <w:rFonts w:ascii="Arial" w:eastAsia="Times New Roman" w:hAnsi="Arial" w:cs="Arial"/>
          <w:b/>
          <w:bCs/>
          <w:color w:val="3F3F3F"/>
          <w:kern w:val="36"/>
          <w:sz w:val="61"/>
          <w:szCs w:val="61"/>
          <w:lang w:eastAsia="nl-NL"/>
        </w:rPr>
        <w:t>Nai</w:t>
      </w:r>
      <w:proofErr w:type="spellEnd"/>
      <w:r w:rsidRPr="00203E8A">
        <w:rPr>
          <w:rFonts w:ascii="Arial" w:eastAsia="Times New Roman" w:hAnsi="Arial" w:cs="Arial"/>
          <w:b/>
          <w:bCs/>
          <w:color w:val="3F3F3F"/>
          <w:kern w:val="36"/>
          <w:sz w:val="61"/>
          <w:szCs w:val="61"/>
          <w:lang w:eastAsia="nl-NL"/>
        </w:rPr>
        <w:t xml:space="preserve"> e Señora </w:t>
      </w:r>
      <w:proofErr w:type="spellStart"/>
      <w:r w:rsidRPr="00203E8A">
        <w:rPr>
          <w:rFonts w:ascii="Arial" w:eastAsia="Times New Roman" w:hAnsi="Arial" w:cs="Arial"/>
          <w:b/>
          <w:bCs/>
          <w:color w:val="3F3F3F"/>
          <w:kern w:val="36"/>
          <w:sz w:val="61"/>
          <w:szCs w:val="61"/>
          <w:lang w:eastAsia="nl-NL"/>
        </w:rPr>
        <w:t>Albariño</w:t>
      </w:r>
      <w:proofErr w:type="spellEnd"/>
    </w:p>
    <w:p w14:paraId="604D1562" w14:textId="77777777" w:rsidR="00203E8A" w:rsidRPr="00203E8A" w:rsidRDefault="00203E8A" w:rsidP="00203E8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  <w:sz w:val="24"/>
          <w:szCs w:val="24"/>
          <w:lang w:eastAsia="nl-NL"/>
        </w:rPr>
      </w:pPr>
      <w:r w:rsidRPr="00203E8A">
        <w:rPr>
          <w:rFonts w:ascii="Arial" w:eastAsia="Times New Roman" w:hAnsi="Arial" w:cs="Arial"/>
          <w:b/>
          <w:bCs/>
          <w:color w:val="3F3F3F"/>
          <w:sz w:val="24"/>
          <w:szCs w:val="24"/>
          <w:lang w:eastAsia="nl-NL"/>
        </w:rPr>
        <w:t>Omschrijving</w:t>
      </w:r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br/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Nai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e Señora 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Albariño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– Strogele kleur met groene reflecties. In de neus aroma’s van kruiden, munt, 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citrus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, lychee en appel. Rond en fruitig in de mond met een goede zuurgraad en een lange en intense afdronk.</w:t>
      </w:r>
    </w:p>
    <w:p w14:paraId="083A3BFA" w14:textId="77777777" w:rsidR="00203E8A" w:rsidRPr="00203E8A" w:rsidRDefault="00203E8A" w:rsidP="00203E8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  <w:sz w:val="24"/>
          <w:szCs w:val="24"/>
          <w:lang w:eastAsia="nl-NL"/>
        </w:rPr>
      </w:pPr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De wijnstokken waar deze wijn van gemaakt wordt zijn meer dan 20 jaar oud en onderhevig aan de maritieme invloed van de Ría de 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Arousa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en de Atlantische Oceaan, waardoor het zijn uitgesproken ziltige aroma’s heeft. 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Nai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e señora (Galicisch voor “Moeder en Dame”) is een eerbetoon aan de machtige, onafhankelijke vrouwen van de 21e eeuw. “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Nai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e Señora”, Moeder en Dame, is de uitdrukking die dichters in het begin van de 20e eeuw gebruikten om vrouwen te eren – die hard werkten om de onafhankelijkheid van hun familie en de </w:t>
      </w:r>
      <w:proofErr w:type="spellStart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>Galicische</w:t>
      </w:r>
      <w:proofErr w:type="spellEnd"/>
      <w:r w:rsidRPr="00203E8A">
        <w:rPr>
          <w:rFonts w:ascii="Arial" w:eastAsia="Times New Roman" w:hAnsi="Arial" w:cs="Arial"/>
          <w:color w:val="3F3F3F"/>
          <w:sz w:val="24"/>
          <w:szCs w:val="24"/>
          <w:lang w:eastAsia="nl-NL"/>
        </w:rPr>
        <w:t xml:space="preserve"> samenleving te beschermen – en hun moederland: Galicië.</w:t>
      </w: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10057"/>
      </w:tblGrid>
      <w:tr w:rsidR="00203E8A" w:rsidRPr="00203E8A" w14:paraId="55A9A16C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6C89484B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69A763B9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Nai</w:t>
            </w:r>
            <w:proofErr w:type="spellEnd"/>
          </w:p>
        </w:tc>
      </w:tr>
      <w:tr w:rsidR="00203E8A" w:rsidRPr="00203E8A" w14:paraId="533C0D19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67A297AE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Naam wijn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63A1DA2E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Nai</w:t>
            </w:r>
            <w:proofErr w:type="spellEnd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e Señora </w:t>
            </w: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Albariño</w:t>
            </w:r>
            <w:proofErr w:type="spellEnd"/>
          </w:p>
        </w:tc>
      </w:tr>
      <w:tr w:rsidR="00203E8A" w:rsidRPr="00203E8A" w14:paraId="1311739C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41CF519F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Druivenras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497B1CEC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Albarino</w:t>
            </w:r>
            <w:proofErr w:type="spellEnd"/>
          </w:p>
        </w:tc>
      </w:tr>
      <w:tr w:rsidR="00203E8A" w:rsidRPr="00203E8A" w14:paraId="034310DE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1F8CF467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7D88C6E4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Spanje</w:t>
            </w:r>
          </w:p>
        </w:tc>
      </w:tr>
      <w:tr w:rsidR="00203E8A" w:rsidRPr="00203E8A" w14:paraId="48B1BD70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3EEAC7D3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Herkomst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5000C5D1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Rias</w:t>
            </w:r>
            <w:proofErr w:type="spellEnd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Baixas</w:t>
            </w:r>
            <w:proofErr w:type="spellEnd"/>
          </w:p>
        </w:tc>
      </w:tr>
      <w:tr w:rsidR="00203E8A" w:rsidRPr="00203E8A" w14:paraId="0059DD42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65BD5BB6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Classificatie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2C742FC8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D.O. </w:t>
            </w: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Rias</w:t>
            </w:r>
            <w:proofErr w:type="spellEnd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Baixas</w:t>
            </w:r>
            <w:proofErr w:type="spellEnd"/>
          </w:p>
        </w:tc>
      </w:tr>
      <w:tr w:rsidR="00203E8A" w:rsidRPr="00203E8A" w14:paraId="441C8725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1289D90A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4D58009E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Witte Wijn</w:t>
            </w:r>
          </w:p>
        </w:tc>
      </w:tr>
      <w:tr w:rsidR="00203E8A" w:rsidRPr="00203E8A" w14:paraId="3F1CBE03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15796904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Oogstjaar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6DBE785F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2019</w:t>
            </w:r>
          </w:p>
        </w:tc>
      </w:tr>
      <w:tr w:rsidR="00203E8A" w:rsidRPr="00203E8A" w14:paraId="176E6DBD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4CB24956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Verpakking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6EB456AF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Glazen fles</w:t>
            </w:r>
          </w:p>
        </w:tc>
      </w:tr>
      <w:tr w:rsidR="00203E8A" w:rsidRPr="00203E8A" w14:paraId="5A427935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0274B060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Inhoud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519EF5A4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75cl</w:t>
            </w:r>
          </w:p>
        </w:tc>
      </w:tr>
      <w:tr w:rsidR="00203E8A" w:rsidRPr="00203E8A" w14:paraId="1F4C1553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4330D4EC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Sluiting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43654670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Kurk</w:t>
            </w:r>
          </w:p>
        </w:tc>
      </w:tr>
      <w:tr w:rsidR="00203E8A" w:rsidRPr="00203E8A" w14:paraId="25EC1337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44DAD470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Smaak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1A14AAE0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Citrusfruit, Fris, Kruidig, Mineraal, Ziltig</w:t>
            </w:r>
          </w:p>
        </w:tc>
      </w:tr>
      <w:tr w:rsidR="00203E8A" w:rsidRPr="00203E8A" w14:paraId="77015F76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6CA9F587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Wijn en Spijs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4F3D1FFF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Salades, Schaal- en Schelpdieren, Vis</w:t>
            </w:r>
          </w:p>
        </w:tc>
      </w:tr>
      <w:tr w:rsidR="00203E8A" w:rsidRPr="00203E8A" w14:paraId="47B10D2B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0AB82C4E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Alcohol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56885851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11,5%</w:t>
            </w:r>
          </w:p>
        </w:tc>
      </w:tr>
      <w:tr w:rsidR="00203E8A" w:rsidRPr="00203E8A" w14:paraId="6F63169C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6E52FA1E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Opvoeding Filter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00524664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RVS</w:t>
            </w:r>
          </w:p>
        </w:tc>
      </w:tr>
      <w:tr w:rsidR="00203E8A" w:rsidRPr="00203E8A" w14:paraId="70B99453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476745ED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lastRenderedPageBreak/>
              <w:t>Vegan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5FF2627F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Nee</w:t>
            </w:r>
          </w:p>
        </w:tc>
      </w:tr>
      <w:tr w:rsidR="00203E8A" w:rsidRPr="00203E8A" w14:paraId="099AA942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1A7C2D77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proofErr w:type="spellStart"/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Sur</w:t>
            </w:r>
            <w:proofErr w:type="spellEnd"/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 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28E8E4B4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Nee</w:t>
            </w:r>
          </w:p>
        </w:tc>
      </w:tr>
      <w:tr w:rsidR="00203E8A" w:rsidRPr="00203E8A" w14:paraId="4B860D3A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0D5BF09E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Nuttigen binnen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1B2A9440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 jaar</w:t>
            </w:r>
          </w:p>
        </w:tc>
      </w:tr>
      <w:tr w:rsidR="00203E8A" w:rsidRPr="00203E8A" w14:paraId="24A49141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70B649D3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Zuur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1C3B291A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6,4 g/L</w:t>
            </w:r>
          </w:p>
        </w:tc>
      </w:tr>
      <w:tr w:rsidR="00203E8A" w:rsidRPr="00203E8A" w14:paraId="3C30E586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5865370A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PH waarde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3DFD5EF6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3,43</w:t>
            </w:r>
          </w:p>
        </w:tc>
      </w:tr>
      <w:tr w:rsidR="00203E8A" w:rsidRPr="00203E8A" w14:paraId="6CB8BC24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3AE21D92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Rest suiker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0F95465B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1,8 g/L</w:t>
            </w:r>
          </w:p>
        </w:tc>
      </w:tr>
      <w:tr w:rsidR="00203E8A" w:rsidRPr="00203E8A" w14:paraId="46E1C34F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06169BEE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Serveertemperatuur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2C68ADD6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 – 9˚C</w:t>
            </w:r>
          </w:p>
        </w:tc>
      </w:tr>
      <w:tr w:rsidR="00203E8A" w:rsidRPr="00203E8A" w14:paraId="64E82710" w14:textId="77777777" w:rsidTr="00203E8A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14:paraId="5E0E7BFF" w14:textId="77777777" w:rsidR="00203E8A" w:rsidRPr="00203E8A" w:rsidRDefault="00203E8A" w:rsidP="00203E8A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</w:pPr>
            <w:r w:rsidRPr="00203E8A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nl-NL"/>
              </w:rPr>
              <w:t>Artikelnummer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  <w:hideMark/>
          </w:tcPr>
          <w:p w14:paraId="6CB7DEB8" w14:textId="77777777" w:rsidR="00203E8A" w:rsidRPr="00203E8A" w:rsidRDefault="00203E8A" w:rsidP="00203E8A">
            <w:pPr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203E8A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1011110</w:t>
            </w:r>
          </w:p>
        </w:tc>
      </w:tr>
    </w:tbl>
    <w:p w14:paraId="37CD3B37" w14:textId="77777777" w:rsidR="008E055A" w:rsidRDefault="008E055A"/>
    <w:sectPr w:rsidR="008E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52C9"/>
    <w:multiLevelType w:val="multilevel"/>
    <w:tmpl w:val="541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8A"/>
    <w:rsid w:val="00203E8A"/>
    <w:rsid w:val="008E055A"/>
    <w:rsid w:val="00B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7448"/>
  <w15:chartTrackingRefBased/>
  <w15:docId w15:val="{BFC64D62-3F93-4D52-9088-58C8656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710"/>
    <w:pPr>
      <w:spacing w:after="0" w:line="240" w:lineRule="auto"/>
    </w:pPr>
  </w:style>
  <w:style w:type="paragraph" w:styleId="Kop1">
    <w:name w:val="heading 1"/>
    <w:basedOn w:val="Standaard"/>
    <w:link w:val="Kop1Char"/>
    <w:uiPriority w:val="9"/>
    <w:qFormat/>
    <w:rsid w:val="00203E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3E8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03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03E8A"/>
    <w:rPr>
      <w:b/>
      <w:bCs/>
    </w:rPr>
  </w:style>
  <w:style w:type="paragraph" w:customStyle="1" w:styleId="additionalinformationtab">
    <w:name w:val="additional_information_tab"/>
    <w:basedOn w:val="Standaard"/>
    <w:rsid w:val="00203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3E8A"/>
    <w:rPr>
      <w:color w:val="0000FF"/>
      <w:u w:val="single"/>
    </w:rPr>
  </w:style>
  <w:style w:type="paragraph" w:customStyle="1" w:styleId="descriptiontab">
    <w:name w:val="description_tab"/>
    <w:basedOn w:val="Standaard"/>
    <w:rsid w:val="00203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74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9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van Leersum Dranken</dc:creator>
  <cp:keywords/>
  <dc:description/>
  <cp:lastModifiedBy>Verkoop van Leersum Dranken</cp:lastModifiedBy>
  <cp:revision>1</cp:revision>
  <dcterms:created xsi:type="dcterms:W3CDTF">2021-07-19T12:12:00Z</dcterms:created>
  <dcterms:modified xsi:type="dcterms:W3CDTF">2021-07-19T12:12:00Z</dcterms:modified>
</cp:coreProperties>
</file>